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EF" w:rsidRPr="00C22922" w:rsidRDefault="00EE33EF" w:rsidP="00EE3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32"/>
          <w:szCs w:val="32"/>
          <w:u w:val="single"/>
          <w:lang w:eastAsia="ru-RU"/>
        </w:rPr>
      </w:pPr>
      <w:r w:rsidRPr="00C22922">
        <w:rPr>
          <w:rFonts w:ascii="Arial" w:eastAsia="Times New Roman" w:hAnsi="Arial" w:cs="Arial"/>
          <w:color w:val="0033CC"/>
          <w:sz w:val="32"/>
          <w:szCs w:val="32"/>
          <w:u w:val="single"/>
          <w:lang w:eastAsia="ru-RU"/>
        </w:rPr>
        <w:t xml:space="preserve">Порядок банкротства физических лиц </w:t>
      </w:r>
    </w:p>
    <w:p w:rsidR="00EE33EF" w:rsidRPr="00C22922" w:rsidRDefault="00EE33EF" w:rsidP="00EE33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32"/>
          <w:szCs w:val="32"/>
          <w:lang w:eastAsia="ru-RU"/>
        </w:rPr>
      </w:pPr>
    </w:p>
    <w:p w:rsidR="00EE33EF" w:rsidRPr="00C22922" w:rsidRDefault="00EE33EF" w:rsidP="00EE3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EE33E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  </w:t>
      </w:r>
      <w:r w:rsidRPr="00EE33E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 </w:t>
      </w:r>
      <w:proofErr w:type="gramStart"/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Согласно Федеральному закону от 26.10.2002 №127-ФЗ «О несостоятельности (банкротстве)» гражданин обязан обратиться в арбитражный суд с заявлением о признании его банкротом в случае, если удовлетворение требований одного или нескольких кредиторов приведет к невозможности исполнения им денежных обязательств и (или) обязанности по уплате обязательных платежей в полном объеме перед другими кредиторами, и </w:t>
      </w:r>
      <w:r w:rsidRPr="00C22922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>размер таких обязательств и обязанности в совокупности составляет не</w:t>
      </w:r>
      <w:proofErr w:type="gramEnd"/>
      <w:r w:rsidRPr="00C22922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 xml:space="preserve"> менее 500 тысяч рублей.     </w:t>
      </w:r>
    </w:p>
    <w:p w:rsidR="00EE33EF" w:rsidRPr="00C22922" w:rsidRDefault="00EE33EF" w:rsidP="00EE3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Обратиться в суд гражданин должен не позднее тридцати рабочих дней со дня, когда он узнал или должен был узнать о том, что не в состоянии исполнить обязательства перед кредиторами (ст. 213.3, п.1 ст. 213.4 Закона о банкротстве).</w:t>
      </w:r>
    </w:p>
    <w:p w:rsidR="00EE33EF" w:rsidRPr="00C22922" w:rsidRDefault="00EE33EF" w:rsidP="00EE3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Неисполнение обязанности по подаче заявления влечет наложение административного штрафа </w:t>
      </w:r>
      <w:proofErr w:type="gramStart"/>
      <w:r w:rsidRPr="00C22922">
        <w:rPr>
          <w:rFonts w:ascii="Arial" w:eastAsia="Times New Roman" w:hAnsi="Arial" w:cs="Arial"/>
          <w:sz w:val="21"/>
          <w:szCs w:val="21"/>
          <w:lang w:eastAsia="ru-RU"/>
        </w:rPr>
        <w:t>на граждан в размере от одной тысячи до трех тысяч рублей в соответствии</w:t>
      </w:r>
      <w:proofErr w:type="gramEnd"/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с пунктом 5 статьи 14.13 Кодекса об административных правонарушениях Российской Федерации.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С заявлением о признании гражданина банкротом может обратиться также любой кредитор, включая уполномоченные государственные органы, задолженность перед которым составляет не менее 500 тыс. рублей, а просрочка по ней - более трех месяцев (п. 2 ст. 213.3 Закона о банкротстве).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При этом гражданин, являющийся индивидуальным предпринимателем, и его кредиторы должны не менее чем за пятнадцать календарных дней до обращения в суд с заявлением о признании банкротом опубликовать свое намерение в Едином федеральном реестре сведений о фактах деятельности юридических лиц (п. 2.1 ст. 213.4, п. 2 ст. 213.5 Закона о банкротстве).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Дело о банкротстве гражданина может быть возбуждено и после его смерти. В этом случае заявление в суд может подать кредитор, уполномоченный орган, а также наследники должника. Долги погашаются за счет имущества, составляющего наследство гражданина (ст. 223.1 Закона о банкротстве).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Предусмотрено три процедуры, применяемые в деле о банкротстве граждан: мировое соглашение, реструктуризация долга гражданина, реализация имущества гражданина. 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При реструктуризации долга гражданин может рассчитывать </w:t>
      </w:r>
      <w:proofErr w:type="gramStart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на рассрочку на погашение </w:t>
      </w:r>
      <w:bookmarkStart w:id="0" w:name="_GoBack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задолженности до трех лет в соответствии с утвержденным судом</w:t>
      </w:r>
      <w:proofErr w:type="gramEnd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планом.</w:t>
      </w:r>
    </w:p>
    <w:bookmarkEnd w:id="0"/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   </w:t>
      </w:r>
      <w:r w:rsidR="00EE33EF" w:rsidRPr="00C22922">
        <w:rPr>
          <w:rFonts w:ascii="Arial" w:eastAsia="Times New Roman" w:hAnsi="Arial" w:cs="Arial"/>
          <w:b/>
          <w:sz w:val="21"/>
          <w:szCs w:val="21"/>
          <w:lang w:eastAsia="ru-RU"/>
        </w:rPr>
        <w:t>Если реструктуризация долга невозможна из-за финансового состояния должника и отсутствия у него постоянного источника дохода, то суд признает такое физическое лицо банкротом. После признания гражданина банкротом применяется процедура реализации имущества. Все имущество гражданина реализуется на торгах, а полученные средства идут на погашение долгов.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</w:t>
      </w:r>
      <w:r w:rsidR="00EE33EF" w:rsidRPr="00C22922">
        <w:rPr>
          <w:rFonts w:ascii="Arial" w:eastAsia="Times New Roman" w:hAnsi="Arial" w:cs="Arial"/>
          <w:b/>
          <w:sz w:val="21"/>
          <w:szCs w:val="21"/>
          <w:lang w:eastAsia="ru-RU"/>
        </w:rPr>
        <w:t>В ходе процедуры банкротства между кредиторами и гражданином может быть заключено мировое соглашение. В этом случае процедура банкротства прекращается.</w:t>
      </w:r>
    </w:p>
    <w:p w:rsidR="00EE33EF" w:rsidRPr="00C22922" w:rsidRDefault="00566B6A" w:rsidP="00EE33EF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Если гражданин будет признан банкротом, то это повлечет для него целый ряд последствий. В течение пяти лет </w:t>
      </w:r>
      <w:proofErr w:type="gramStart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с даты завершения</w:t>
      </w:r>
      <w:proofErr w:type="gramEnd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процедуры реализации имущества или прекращения производства по делу о банкротстве в ходе такой процедуры гражданин не имеет права принимать на себя обязательства по кредитным договорам и (или) договорам займа без указания на факт своего банкротства. В течение пяти лет </w:t>
      </w:r>
      <w:proofErr w:type="gramStart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с даты завершения</w:t>
      </w:r>
      <w:proofErr w:type="gramEnd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процедуры реализации имущества или прекращения производства по делу о банкротстве в ходе такой процедуры гражданин не может обращаться в суд с новым заявлением о банкротстве. В течение трех лет он не вправе занимать должности в органах управления юридического лица, иным образом участвовать в управлении юридическим лицом (ст. 213.30 закона о банкротстве).</w:t>
      </w:r>
    </w:p>
    <w:p w:rsidR="00EE33EF" w:rsidRPr="00C22922" w:rsidRDefault="00566B6A" w:rsidP="00EE3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Также, лицо, признанное банкротом,  до даты прекращения или завершения производства по делу о банкротстве не может выезжать за границу (п. 3 ст. 213.24 Закона о банкротстве).</w:t>
      </w:r>
    </w:p>
    <w:p w:rsidR="00EE33EF" w:rsidRPr="00C22922" w:rsidRDefault="00566B6A" w:rsidP="00EE3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После завершения расчетов с кредиторами гражданин, признанный банкротом, освобождается от дальнейшего исполнения требований кредиторов.</w:t>
      </w:r>
    </w:p>
    <w:p w:rsidR="00EE33EF" w:rsidRPr="00EE33EF" w:rsidRDefault="00566B6A" w:rsidP="00566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         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В тоже время, освобождение гражданина от обязательств не допускается в случае, если:</w:t>
      </w: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совершены в данном деле о банкротстве гражданина;</w:t>
      </w: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гражданин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рассматривающему дело о банкротстве гражданина, и это обстоятельство установлено соответствующим судебным актом, принятым при рассмотрении дела о банкротстве гражданина;</w:t>
      </w: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доказано, что при возникновении или исполнении обязательства, на котором конкурсный кредитор или уполномоченный ор</w:t>
      </w: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ган основывал свое требование в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деле  о  банкротстве  гражданина,  гражданин  действовал  незаконно,  в  том  числе</w:t>
      </w:r>
      <w:r w:rsidRPr="00C22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совершил мошенничество, злостно уклонился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 (п</w:t>
      </w:r>
      <w:proofErr w:type="gramEnd"/>
      <w:r w:rsidR="00EE33EF" w:rsidRPr="00C22922">
        <w:rPr>
          <w:rFonts w:ascii="Arial" w:eastAsia="Times New Roman" w:hAnsi="Arial" w:cs="Arial"/>
          <w:sz w:val="21"/>
          <w:szCs w:val="21"/>
          <w:lang w:eastAsia="ru-RU"/>
        </w:rPr>
        <w:t>. 4 ст. 213.28 Закона о банкротст</w:t>
      </w:r>
      <w:r w:rsidR="00EE33EF" w:rsidRPr="00EE33E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ве).</w:t>
      </w:r>
    </w:p>
    <w:sectPr w:rsidR="00EE33EF" w:rsidRPr="00EE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EF"/>
    <w:rsid w:val="0015053B"/>
    <w:rsid w:val="001927B8"/>
    <w:rsid w:val="00566B6A"/>
    <w:rsid w:val="00635C97"/>
    <w:rsid w:val="00C22922"/>
    <w:rsid w:val="00E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Аршинов Дмитрий Вячеславович</cp:lastModifiedBy>
  <cp:revision>3</cp:revision>
  <cp:lastPrinted>2019-07-22T07:40:00Z</cp:lastPrinted>
  <dcterms:created xsi:type="dcterms:W3CDTF">2019-08-20T07:24:00Z</dcterms:created>
  <dcterms:modified xsi:type="dcterms:W3CDTF">2019-08-28T08:12:00Z</dcterms:modified>
</cp:coreProperties>
</file>